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D9" w:rsidRDefault="00AC41D9">
      <w:r>
        <w:t>Programma klinische les seksueel geweld</w:t>
      </w:r>
    </w:p>
    <w:p w:rsidR="00AC41D9" w:rsidRDefault="00AC41D9"/>
    <w:p w:rsidR="00AC41D9" w:rsidRDefault="00AC41D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29"/>
        <w:gridCol w:w="2537"/>
      </w:tblGrid>
      <w:tr w:rsidR="008D04BF" w:rsidTr="00AC41D9">
        <w:tc>
          <w:tcPr>
            <w:tcW w:w="6629" w:type="dxa"/>
          </w:tcPr>
          <w:p w:rsidR="008D04BF" w:rsidRDefault="008D04BF" w:rsidP="007E5137">
            <w:r>
              <w:t xml:space="preserve">Introductie </w:t>
            </w:r>
          </w:p>
        </w:tc>
        <w:tc>
          <w:tcPr>
            <w:tcW w:w="2537" w:type="dxa"/>
          </w:tcPr>
          <w:p w:rsidR="008D04BF" w:rsidRDefault="008D04BF" w:rsidP="007E5137">
            <w:r>
              <w:t>5 minuten</w:t>
            </w:r>
          </w:p>
        </w:tc>
      </w:tr>
      <w:tr w:rsidR="008D04BF" w:rsidTr="00AC41D9">
        <w:tc>
          <w:tcPr>
            <w:tcW w:w="6629" w:type="dxa"/>
          </w:tcPr>
          <w:p w:rsidR="008D04BF" w:rsidRDefault="008D04BF" w:rsidP="007E5137">
            <w:r>
              <w:t>Wat verstaan we onder seksueel geweld</w:t>
            </w:r>
          </w:p>
        </w:tc>
        <w:tc>
          <w:tcPr>
            <w:tcW w:w="2537" w:type="dxa"/>
          </w:tcPr>
          <w:p w:rsidR="008D04BF" w:rsidRDefault="008D04BF" w:rsidP="007E5137">
            <w:r>
              <w:t>10 minuten</w:t>
            </w:r>
          </w:p>
        </w:tc>
      </w:tr>
      <w:tr w:rsidR="008D04BF" w:rsidTr="00AC41D9">
        <w:tc>
          <w:tcPr>
            <w:tcW w:w="6629" w:type="dxa"/>
          </w:tcPr>
          <w:p w:rsidR="008D04BF" w:rsidRDefault="008D04BF" w:rsidP="008D04BF">
            <w:proofErr w:type="spellStart"/>
            <w:r>
              <w:t>Disclosure</w:t>
            </w:r>
            <w:proofErr w:type="spellEnd"/>
            <w:r>
              <w:t>, impact, cijfers</w:t>
            </w:r>
          </w:p>
        </w:tc>
        <w:tc>
          <w:tcPr>
            <w:tcW w:w="2537" w:type="dxa"/>
          </w:tcPr>
          <w:p w:rsidR="008D04BF" w:rsidRDefault="008D04BF" w:rsidP="007E5137">
            <w:r>
              <w:t>25</w:t>
            </w:r>
          </w:p>
        </w:tc>
      </w:tr>
      <w:tr w:rsidR="008D04BF" w:rsidTr="00AC41D9">
        <w:tc>
          <w:tcPr>
            <w:tcW w:w="6629" w:type="dxa"/>
          </w:tcPr>
          <w:p w:rsidR="008D04BF" w:rsidRDefault="008D04BF" w:rsidP="008D04BF">
            <w:r>
              <w:t>Wat kunt u verwachten van het Centrum Seksueel Geweld</w:t>
            </w:r>
          </w:p>
        </w:tc>
        <w:tc>
          <w:tcPr>
            <w:tcW w:w="2537" w:type="dxa"/>
          </w:tcPr>
          <w:p w:rsidR="008D04BF" w:rsidRDefault="008D04BF" w:rsidP="007E5137">
            <w:r>
              <w:t>15</w:t>
            </w:r>
          </w:p>
        </w:tc>
      </w:tr>
      <w:tr w:rsidR="008D04BF" w:rsidTr="00AC41D9">
        <w:tc>
          <w:tcPr>
            <w:tcW w:w="6629" w:type="dxa"/>
          </w:tcPr>
          <w:p w:rsidR="008D04BF" w:rsidRDefault="008D04BF" w:rsidP="007E5137">
            <w:r>
              <w:t xml:space="preserve">Casus </w:t>
            </w:r>
            <w:proofErr w:type="spellStart"/>
            <w:r>
              <w:t>triagist</w:t>
            </w:r>
            <w:proofErr w:type="spellEnd"/>
            <w:r>
              <w:t>/assistent</w:t>
            </w:r>
            <w:r w:rsidR="00627DE4">
              <w:t xml:space="preserve"> do’s en </w:t>
            </w:r>
            <w:proofErr w:type="spellStart"/>
            <w:r w:rsidR="00627DE4">
              <w:t>dont’s</w:t>
            </w:r>
            <w:proofErr w:type="spellEnd"/>
          </w:p>
        </w:tc>
        <w:tc>
          <w:tcPr>
            <w:tcW w:w="2537" w:type="dxa"/>
          </w:tcPr>
          <w:p w:rsidR="008D04BF" w:rsidRDefault="00AC41D9" w:rsidP="007E5137">
            <w:r>
              <w:t>15</w:t>
            </w:r>
          </w:p>
        </w:tc>
      </w:tr>
      <w:tr w:rsidR="008D04BF" w:rsidTr="00AC41D9">
        <w:tc>
          <w:tcPr>
            <w:tcW w:w="6629" w:type="dxa"/>
          </w:tcPr>
          <w:p w:rsidR="008D04BF" w:rsidRDefault="008D04BF" w:rsidP="007E5137">
            <w:r>
              <w:t>Casus spreekkamer</w:t>
            </w:r>
            <w:r w:rsidR="00627DE4" w:rsidRPr="00627DE4">
              <w:t xml:space="preserve"> do’s en </w:t>
            </w:r>
            <w:proofErr w:type="spellStart"/>
            <w:r w:rsidR="00627DE4" w:rsidRPr="00627DE4">
              <w:t>dont’s</w:t>
            </w:r>
            <w:proofErr w:type="spellEnd"/>
          </w:p>
        </w:tc>
        <w:tc>
          <w:tcPr>
            <w:tcW w:w="2537" w:type="dxa"/>
          </w:tcPr>
          <w:p w:rsidR="008D04BF" w:rsidRDefault="00AC41D9" w:rsidP="007E5137">
            <w:r>
              <w:t>15</w:t>
            </w:r>
          </w:p>
        </w:tc>
      </w:tr>
      <w:tr w:rsidR="008D04BF" w:rsidTr="00AC41D9">
        <w:tc>
          <w:tcPr>
            <w:tcW w:w="6629" w:type="dxa"/>
          </w:tcPr>
          <w:p w:rsidR="008D04BF" w:rsidRDefault="00627DE4" w:rsidP="007E5137">
            <w:r>
              <w:t>Veilig stellen van sporen en vastleggen van letsel; wat is voor het strafproces van belang?</w:t>
            </w:r>
          </w:p>
        </w:tc>
        <w:tc>
          <w:tcPr>
            <w:tcW w:w="2537" w:type="dxa"/>
          </w:tcPr>
          <w:p w:rsidR="008D04BF" w:rsidRDefault="00AC41D9" w:rsidP="007E5137">
            <w:r>
              <w:t>15</w:t>
            </w:r>
          </w:p>
        </w:tc>
      </w:tr>
      <w:tr w:rsidR="008D04BF" w:rsidTr="00AC41D9">
        <w:tc>
          <w:tcPr>
            <w:tcW w:w="6629" w:type="dxa"/>
          </w:tcPr>
          <w:p w:rsidR="008D04BF" w:rsidRDefault="00627DE4" w:rsidP="007E5137">
            <w:r>
              <w:t>Verwijsmogelijkheden</w:t>
            </w:r>
          </w:p>
        </w:tc>
        <w:tc>
          <w:tcPr>
            <w:tcW w:w="2537" w:type="dxa"/>
          </w:tcPr>
          <w:p w:rsidR="008D04BF" w:rsidRDefault="00627DE4" w:rsidP="007E5137">
            <w:r>
              <w:t>5</w:t>
            </w:r>
          </w:p>
        </w:tc>
      </w:tr>
      <w:tr w:rsidR="008D04BF" w:rsidTr="00AC41D9">
        <w:tc>
          <w:tcPr>
            <w:tcW w:w="6629" w:type="dxa"/>
          </w:tcPr>
          <w:p w:rsidR="008D04BF" w:rsidRDefault="00AC41D9" w:rsidP="007E5137">
            <w:r>
              <w:t>Filmpje</w:t>
            </w:r>
          </w:p>
        </w:tc>
        <w:tc>
          <w:tcPr>
            <w:tcW w:w="2537" w:type="dxa"/>
          </w:tcPr>
          <w:p w:rsidR="008D04BF" w:rsidRDefault="00AC41D9" w:rsidP="007E5137">
            <w:r>
              <w:t>5</w:t>
            </w:r>
          </w:p>
        </w:tc>
      </w:tr>
      <w:tr w:rsidR="008D04BF" w:rsidTr="00AC41D9">
        <w:tc>
          <w:tcPr>
            <w:tcW w:w="6629" w:type="dxa"/>
          </w:tcPr>
          <w:p w:rsidR="008D04BF" w:rsidRDefault="00AC41D9" w:rsidP="007E5137">
            <w:r>
              <w:t>Afronding</w:t>
            </w:r>
            <w:r>
              <w:t xml:space="preserve"> en vragen</w:t>
            </w:r>
          </w:p>
        </w:tc>
        <w:tc>
          <w:tcPr>
            <w:tcW w:w="2537" w:type="dxa"/>
          </w:tcPr>
          <w:p w:rsidR="008D04BF" w:rsidRDefault="00AC41D9" w:rsidP="007E5137">
            <w:r>
              <w:t>5</w:t>
            </w:r>
          </w:p>
        </w:tc>
      </w:tr>
    </w:tbl>
    <w:p w:rsidR="007E5137" w:rsidRDefault="007E5137" w:rsidP="007E5137"/>
    <w:p w:rsidR="00AC41D9" w:rsidRDefault="00AC41D9" w:rsidP="007E5137">
      <w:r>
        <w:t>Eventueel korte pauze 5 minuten</w:t>
      </w:r>
      <w:bookmarkStart w:id="0" w:name="_GoBack"/>
      <w:bookmarkEnd w:id="0"/>
    </w:p>
    <w:sectPr w:rsidR="00AC4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BF"/>
    <w:rsid w:val="00234C31"/>
    <w:rsid w:val="00251E64"/>
    <w:rsid w:val="00627DE4"/>
    <w:rsid w:val="007047E3"/>
    <w:rsid w:val="007E5137"/>
    <w:rsid w:val="008D04BF"/>
    <w:rsid w:val="00A80D1E"/>
    <w:rsid w:val="00AC41D9"/>
    <w:rsid w:val="00D2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1E64"/>
    <w:pPr>
      <w:spacing w:after="280" w:line="240" w:lineRule="auto"/>
      <w:contextualSpacing/>
    </w:pPr>
    <w:rPr>
      <w:rFonts w:ascii="Corbel" w:hAnsi="Corbe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table" w:styleId="Tabelraster">
    <w:name w:val="Table Grid"/>
    <w:basedOn w:val="Standaardtabel"/>
    <w:uiPriority w:val="59"/>
    <w:rsid w:val="008D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1E64"/>
    <w:pPr>
      <w:spacing w:after="280" w:line="240" w:lineRule="auto"/>
      <w:contextualSpacing/>
    </w:pPr>
    <w:rPr>
      <w:rFonts w:ascii="Corbel" w:hAnsi="Corbe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table" w:styleId="Tabelraster">
    <w:name w:val="Table Grid"/>
    <w:basedOn w:val="Standaardtabel"/>
    <w:uiPriority w:val="59"/>
    <w:rsid w:val="008D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Schuller, Vera</dc:creator>
  <cp:lastModifiedBy>Schuller, Vera</cp:lastModifiedBy>
  <cp:revision>1</cp:revision>
  <dcterms:created xsi:type="dcterms:W3CDTF">2018-07-23T10:57:00Z</dcterms:created>
  <dcterms:modified xsi:type="dcterms:W3CDTF">2018-07-23T11:28:00Z</dcterms:modified>
</cp:coreProperties>
</file>